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A06B01" w:rsidRDefault="00873379" w:rsidP="0075367B">
      <w:pPr>
        <w:pStyle w:val="msotitle3"/>
        <w:widowControl w:val="0"/>
        <w:rPr>
          <w:rFonts w:ascii="Tw Cen MT" w:hAnsi="Tw Cen MT"/>
          <w:sz w:val="88"/>
          <w:szCs w:val="88"/>
        </w:rPr>
      </w:pPr>
      <w:r w:rsidRPr="00873379">
        <w:rPr>
          <w:rFonts w:ascii="Tw Cen MT" w:hAnsi="Tw Cen MT"/>
          <w:noProof/>
          <w:color w:val="FFFF00"/>
          <w:sz w:val="88"/>
          <w:szCs w:val="8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8.35pt;width:51.1pt;height:51.9pt;z-index:251660288" fillcolor="yellow"/>
        </w:pict>
      </w:r>
      <w:r>
        <w:rPr>
          <w:rFonts w:ascii="Tw Cen MT" w:hAnsi="Tw Cen MT"/>
          <w:noProof/>
          <w:sz w:val="88"/>
          <w:szCs w:val="88"/>
        </w:rPr>
        <w:pict>
          <v:shape id="_x0000_s1066" type="#_x0000_t12" style="position:absolute;left:0;text-align:left;margin-left:19.25pt;margin-top:-8.35pt;width:51.1pt;height:51.9pt;z-index:251659264" fillcolor="yellow"/>
        </w:pict>
      </w:r>
      <w:r w:rsidR="0075367B" w:rsidRPr="00A06B01">
        <w:rPr>
          <w:rFonts w:ascii="Tw Cen MT" w:hAnsi="Tw Cen MT"/>
          <w:sz w:val="88"/>
          <w:szCs w:val="88"/>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8F0482" w:rsidRDefault="00873379" w:rsidP="0075367B">
      <w:pPr>
        <w:pStyle w:val="msoorganizationname"/>
        <w:widowControl w:val="0"/>
      </w:pPr>
      <w:r w:rsidRPr="00873379">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left:0;text-align:left;margin-left:440pt;margin-top:1.9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6F6393">
                    <w:rPr>
                      <w:sz w:val="22"/>
                      <w:szCs w:val="22"/>
                    </w:rPr>
                    <w:t xml:space="preserve"> October 2</w:t>
                  </w:r>
                  <w:r w:rsidR="008176AF">
                    <w:rPr>
                      <w:sz w:val="22"/>
                      <w:szCs w:val="22"/>
                    </w:rPr>
                    <w:t>, 2012</w:t>
                  </w:r>
                </w:p>
              </w:txbxContent>
            </v:textbox>
          </v:shape>
        </w:pict>
      </w:r>
      <w:r w:rsidR="00FE345E">
        <w:t>Ms. Vaughan’s Third</w:t>
      </w:r>
      <w:r w:rsidR="0075367B" w:rsidRPr="008F0482">
        <w:t xml:space="preserve"> Grade Team                        </w:t>
      </w:r>
    </w:p>
    <w:p w:rsidR="0075367B" w:rsidRPr="008F0482" w:rsidRDefault="00873379" w:rsidP="00972EE9">
      <w:pPr>
        <w:pStyle w:val="msoorganizationname"/>
        <w:widowControl w:val="0"/>
        <w:tabs>
          <w:tab w:val="left" w:pos="352"/>
          <w:tab w:val="center" w:pos="5400"/>
        </w:tabs>
        <w:jc w:val="left"/>
      </w:pPr>
      <w:r w:rsidRPr="00873379">
        <w:rPr>
          <w:rFonts w:ascii="Times New Roman" w:hAnsi="Times New Roman"/>
          <w:color w:val="auto"/>
          <w:kern w:val="0"/>
        </w:rPr>
        <w:pict>
          <v:shape id="_x0000_s1027" type="#_x0000_t202" style="position:absolute;margin-left:438.2pt;margin-top:5.2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104E83">
                    <w:rPr>
                      <w:sz w:val="22"/>
                      <w:szCs w:val="22"/>
                    </w:rPr>
                    <w:t xml:space="preserve"> </w:t>
                  </w:r>
                  <w:r w:rsidR="003825FC">
                    <w:rPr>
                      <w:sz w:val="22"/>
                      <w:szCs w:val="22"/>
                    </w:rPr>
                    <w:t>Quarter</w:t>
                  </w:r>
                  <w:r w:rsidR="008E7FA4">
                    <w:rPr>
                      <w:sz w:val="22"/>
                      <w:szCs w:val="22"/>
                    </w:rPr>
                    <w:t xml:space="preserve"> </w:t>
                  </w:r>
                  <w:r w:rsidR="006F6393">
                    <w:rPr>
                      <w:sz w:val="22"/>
                      <w:szCs w:val="22"/>
                    </w:rPr>
                    <w:t>2, Issue 1</w:t>
                  </w:r>
                </w:p>
              </w:txbxContent>
            </v:textbox>
          </v:shape>
        </w:pict>
      </w:r>
      <w:r w:rsidR="00972EE9" w:rsidRPr="008F0482">
        <w:tab/>
      </w:r>
      <w:r w:rsidR="00972EE9" w:rsidRPr="008F0482">
        <w:tab/>
      </w:r>
      <w:r w:rsidR="0075367B" w:rsidRPr="008F0482">
        <w:t xml:space="preserve">Together Everyone Achieves More         </w:t>
      </w:r>
    </w:p>
    <w:p w:rsidR="00FC57A5" w:rsidRPr="00227584" w:rsidRDefault="00FC57A5" w:rsidP="00FC57A5">
      <w:pPr>
        <w:pStyle w:val="Heading2"/>
        <w:widowControl w:val="0"/>
        <w:rPr>
          <w:rFonts w:ascii="Calibri" w:hAnsi="Calibri"/>
          <w:sz w:val="22"/>
          <w:szCs w:val="22"/>
        </w:rPr>
      </w:pPr>
    </w:p>
    <w:p w:rsidR="00367ADC" w:rsidRPr="004546F1" w:rsidRDefault="00866527" w:rsidP="007A10C8">
      <w:pPr>
        <w:pStyle w:val="BodyText3"/>
        <w:widowControl w:val="0"/>
        <w:spacing w:after="0"/>
        <w:rPr>
          <w:rFonts w:ascii="Comic Sans MS" w:hAnsi="Comic Sans MS" w:cs="Arial"/>
          <w:b/>
          <w:color w:val="auto"/>
          <w:sz w:val="24"/>
          <w:szCs w:val="24"/>
        </w:rPr>
      </w:pPr>
      <w:r>
        <w:rPr>
          <w:rFonts w:ascii="Comic Sans MS" w:hAnsi="Comic Sans MS" w:cs="Arial"/>
          <w:b/>
          <w:color w:val="auto"/>
          <w:sz w:val="24"/>
          <w:szCs w:val="24"/>
        </w:rPr>
        <w:t>Thank you for signing</w:t>
      </w:r>
      <w:r w:rsidR="006F6393">
        <w:rPr>
          <w:rFonts w:ascii="Comic Sans MS" w:hAnsi="Comic Sans MS" w:cs="Arial"/>
          <w:b/>
          <w:color w:val="auto"/>
          <w:sz w:val="24"/>
          <w:szCs w:val="24"/>
        </w:rPr>
        <w:t xml:space="preserve"> up for conferences.  Unfortunately, I had to reschedule a few conferences and am still trying to fit everyone in. Please bear with me and thank you for your flexibility! </w:t>
      </w:r>
      <w:r>
        <w:rPr>
          <w:rFonts w:ascii="Comic Sans MS" w:hAnsi="Comic Sans MS" w:cs="Arial"/>
          <w:b/>
          <w:color w:val="auto"/>
          <w:sz w:val="24"/>
          <w:szCs w:val="24"/>
        </w:rPr>
        <w:t>If you have not signed up for a conference yet, please contact me.</w:t>
      </w:r>
    </w:p>
    <w:p w:rsidR="00E411CF" w:rsidRPr="00C020CC" w:rsidRDefault="00E411CF" w:rsidP="007A10C8">
      <w:pPr>
        <w:pStyle w:val="BodyText3"/>
        <w:widowControl w:val="0"/>
        <w:spacing w:after="0"/>
        <w:rPr>
          <w:rFonts w:ascii="Comic Sans MS" w:hAnsi="Comic Sans MS"/>
          <w:i/>
          <w:sz w:val="22"/>
          <w:szCs w:val="22"/>
        </w:rPr>
      </w:pPr>
    </w:p>
    <w:p w:rsidR="00B00383" w:rsidRDefault="006F6393" w:rsidP="007A10C8">
      <w:pPr>
        <w:pStyle w:val="BodyText3"/>
        <w:widowControl w:val="0"/>
        <w:spacing w:after="0"/>
        <w:rPr>
          <w:rFonts w:ascii="Comic Sans MS" w:hAnsi="Comic Sans MS"/>
          <w:i/>
          <w:sz w:val="22"/>
          <w:szCs w:val="22"/>
        </w:rPr>
      </w:pPr>
      <w:r>
        <w:rPr>
          <w:rFonts w:ascii="Comic Sans MS" w:hAnsi="Comic Sans MS"/>
          <w:i/>
          <w:sz w:val="22"/>
          <w:szCs w:val="22"/>
        </w:rPr>
        <w:t>We are beginning our second quarter of 3</w:t>
      </w:r>
      <w:r w:rsidRPr="006F6393">
        <w:rPr>
          <w:rFonts w:ascii="Comic Sans MS" w:hAnsi="Comic Sans MS"/>
          <w:i/>
          <w:sz w:val="22"/>
          <w:szCs w:val="22"/>
          <w:vertAlign w:val="superscript"/>
        </w:rPr>
        <w:t>rd</w:t>
      </w:r>
      <w:r>
        <w:rPr>
          <w:rFonts w:ascii="Comic Sans MS" w:hAnsi="Comic Sans MS"/>
          <w:i/>
          <w:sz w:val="22"/>
          <w:szCs w:val="22"/>
        </w:rPr>
        <w:t xml:space="preserve"> grade this week!  It is an important quarter as we dig deeper in our reading, learn multiplication and division, and begin cursive writing. Whew!  We will begin our multiplication and division unit this week.  Please practice multiplication facts up to 10 x 10 with your child at home.  In reading, we are learning how to find the main idea in nonfiction and fiction texts.  We are continuing our study of Early America in Social Studies.  </w:t>
      </w:r>
    </w:p>
    <w:p w:rsidR="006F6393" w:rsidRPr="00C020CC" w:rsidRDefault="006F6393" w:rsidP="007A10C8">
      <w:pPr>
        <w:pStyle w:val="BodyText3"/>
        <w:widowControl w:val="0"/>
        <w:spacing w:after="0"/>
        <w:rPr>
          <w:rFonts w:ascii="Calibri" w:hAnsi="Calibri"/>
          <w:b/>
          <w:i/>
          <w:sz w:val="22"/>
          <w:szCs w:val="22"/>
        </w:rPr>
      </w:pPr>
    </w:p>
    <w:p w:rsidR="009601CF" w:rsidRPr="009601CF" w:rsidRDefault="009601CF" w:rsidP="009601CF">
      <w:pPr>
        <w:pStyle w:val="Default"/>
        <w:rPr>
          <w:rFonts w:ascii="Comic Sans MS" w:hAnsi="Comic Sans MS"/>
          <w:b/>
        </w:rPr>
      </w:pPr>
      <w:r w:rsidRPr="009601CF">
        <w:rPr>
          <w:rFonts w:ascii="Comic Sans MS" w:hAnsi="Comic Sans MS"/>
          <w:b/>
        </w:rPr>
        <w:t>Las</w:t>
      </w:r>
      <w:r w:rsidR="006F6393">
        <w:rPr>
          <w:rFonts w:ascii="Comic Sans MS" w:hAnsi="Comic Sans MS"/>
          <w:b/>
        </w:rPr>
        <w:t>t Time to Register to Volunteer is October 31</w:t>
      </w:r>
      <w:r w:rsidR="006F6393" w:rsidRPr="006F6393">
        <w:rPr>
          <w:rFonts w:ascii="Comic Sans MS" w:hAnsi="Comic Sans MS"/>
          <w:b/>
          <w:vertAlign w:val="superscript"/>
        </w:rPr>
        <w:t>st</w:t>
      </w:r>
      <w:r w:rsidR="006F6393">
        <w:rPr>
          <w:rFonts w:ascii="Comic Sans MS" w:hAnsi="Comic Sans MS"/>
          <w:b/>
        </w:rPr>
        <w:t>!</w:t>
      </w:r>
    </w:p>
    <w:p w:rsidR="00E90885" w:rsidRDefault="00E90885" w:rsidP="009601CF">
      <w:pPr>
        <w:pStyle w:val="BodyText3"/>
        <w:widowControl w:val="0"/>
        <w:spacing w:after="0"/>
        <w:rPr>
          <w:rFonts w:ascii="Comic Sans MS" w:hAnsi="Comic Sans MS"/>
          <w:b/>
          <w:sz w:val="24"/>
          <w:szCs w:val="24"/>
        </w:rPr>
      </w:pPr>
    </w:p>
    <w:p w:rsidR="00A1315F" w:rsidRDefault="00A1315F" w:rsidP="00A1315F">
      <w:pPr>
        <w:spacing w:after="0" w:line="240" w:lineRule="auto"/>
        <w:ind w:left="-1170" w:right="-1170"/>
        <w:rPr>
          <w:rFonts w:ascii="Comic Sans MS" w:hAnsi="Comic Sans MS"/>
          <w:sz w:val="24"/>
          <w:szCs w:val="24"/>
        </w:rPr>
      </w:pPr>
      <w:r>
        <w:rPr>
          <w:sz w:val="36"/>
          <w:szCs w:val="36"/>
        </w:rPr>
        <w:t xml:space="preserve"> </w:t>
      </w:r>
      <w:r>
        <w:rPr>
          <w:sz w:val="36"/>
          <w:szCs w:val="36"/>
        </w:rPr>
        <w:tab/>
      </w:r>
      <w:r>
        <w:rPr>
          <w:sz w:val="36"/>
          <w:szCs w:val="36"/>
        </w:rPr>
        <w:tab/>
      </w:r>
      <w:r w:rsidRPr="00A1315F">
        <w:rPr>
          <w:rFonts w:ascii="Comic Sans MS" w:hAnsi="Comic Sans MS"/>
          <w:sz w:val="24"/>
          <w:szCs w:val="24"/>
        </w:rPr>
        <w:t xml:space="preserve">Sanford Creek Beautification Day </w:t>
      </w:r>
      <w:r>
        <w:rPr>
          <w:rFonts w:ascii="Comic Sans MS" w:hAnsi="Comic Sans MS"/>
          <w:sz w:val="24"/>
          <w:szCs w:val="24"/>
        </w:rPr>
        <w:t xml:space="preserve">is </w:t>
      </w:r>
      <w:r w:rsidRPr="00A1315F">
        <w:rPr>
          <w:rFonts w:ascii="Comic Sans MS" w:hAnsi="Comic Sans MS"/>
          <w:sz w:val="24"/>
          <w:szCs w:val="24"/>
        </w:rPr>
        <w:t>Saturday, October 6</w:t>
      </w:r>
      <w:r>
        <w:rPr>
          <w:rFonts w:ascii="Comic Sans MS" w:hAnsi="Comic Sans MS"/>
          <w:sz w:val="24"/>
          <w:szCs w:val="24"/>
        </w:rPr>
        <w:t xml:space="preserve">, </w:t>
      </w:r>
      <w:r w:rsidRPr="00A1315F">
        <w:rPr>
          <w:rFonts w:ascii="Comic Sans MS" w:hAnsi="Comic Sans MS"/>
          <w:sz w:val="24"/>
          <w:szCs w:val="24"/>
        </w:rPr>
        <w:t>8:00 a.m. - 12 noon</w:t>
      </w:r>
      <w:r>
        <w:rPr>
          <w:rFonts w:ascii="Comic Sans MS" w:hAnsi="Comic Sans MS"/>
          <w:sz w:val="24"/>
          <w:szCs w:val="24"/>
        </w:rPr>
        <w:t xml:space="preserve">.  Come out and </w:t>
      </w:r>
    </w:p>
    <w:p w:rsidR="00A1315F" w:rsidRDefault="00A1315F" w:rsidP="00A1315F">
      <w:pPr>
        <w:spacing w:after="0" w:line="240" w:lineRule="auto"/>
        <w:ind w:left="-1170" w:right="-1170"/>
        <w:rPr>
          <w:rFonts w:ascii="Comic Sans MS" w:hAnsi="Comic Sans MS"/>
          <w:sz w:val="24"/>
          <w:szCs w:val="24"/>
        </w:rPr>
      </w:pPr>
      <w:r>
        <w:rPr>
          <w:rFonts w:ascii="Comic Sans MS" w:hAnsi="Comic Sans MS"/>
          <w:sz w:val="24"/>
          <w:szCs w:val="24"/>
        </w:rPr>
        <w:t xml:space="preserve">                </w:t>
      </w:r>
      <w:proofErr w:type="gramStart"/>
      <w:r>
        <w:rPr>
          <w:rFonts w:ascii="Comic Sans MS" w:hAnsi="Comic Sans MS"/>
          <w:sz w:val="24"/>
          <w:szCs w:val="24"/>
        </w:rPr>
        <w:t>help</w:t>
      </w:r>
      <w:proofErr w:type="gramEnd"/>
      <w:r>
        <w:rPr>
          <w:rFonts w:ascii="Comic Sans MS" w:hAnsi="Comic Sans MS"/>
          <w:sz w:val="24"/>
          <w:szCs w:val="24"/>
        </w:rPr>
        <w:t xml:space="preserve"> spruce up our school yard. Bring yard tools and be prepared to work!</w:t>
      </w:r>
    </w:p>
    <w:p w:rsidR="00A1315F" w:rsidRPr="00A1315F" w:rsidRDefault="00A1315F" w:rsidP="00A1315F">
      <w:pPr>
        <w:spacing w:after="0" w:line="240" w:lineRule="auto"/>
        <w:ind w:left="-1170" w:right="-1170"/>
        <w:rPr>
          <w:rFonts w:ascii="Comic Sans MS" w:hAnsi="Comic Sans MS"/>
          <w:sz w:val="24"/>
          <w:szCs w:val="24"/>
        </w:rPr>
      </w:pPr>
    </w:p>
    <w:p w:rsidR="009601CF" w:rsidRPr="009601CF" w:rsidRDefault="00A1315F" w:rsidP="00A1315F">
      <w:pPr>
        <w:pStyle w:val="BodyText3"/>
        <w:widowControl w:val="0"/>
        <w:spacing w:after="0"/>
        <w:rPr>
          <w:rFonts w:ascii="Comic Sans MS" w:hAnsi="Comic Sans MS"/>
          <w:b/>
          <w:i/>
          <w:sz w:val="24"/>
          <w:szCs w:val="24"/>
        </w:rPr>
      </w:pPr>
      <w:r>
        <w:rPr>
          <w:rFonts w:ascii="Comic Sans MS" w:hAnsi="Comic Sans MS"/>
          <w:b/>
          <w:i/>
          <w:sz w:val="24"/>
          <w:szCs w:val="24"/>
        </w:rPr>
        <w:t xml:space="preserve">Book Fair information will go home tomorrow.  Book Fair starts </w:t>
      </w:r>
      <w:r w:rsidR="00A84D4A">
        <w:rPr>
          <w:rFonts w:ascii="Comic Sans MS" w:hAnsi="Comic Sans MS"/>
          <w:b/>
          <w:i/>
          <w:sz w:val="24"/>
          <w:szCs w:val="24"/>
        </w:rPr>
        <w:t>October 15-26!</w:t>
      </w:r>
    </w:p>
    <w:p w:rsidR="00FF095B" w:rsidRPr="00227584" w:rsidRDefault="00873379" w:rsidP="00227584">
      <w:pPr>
        <w:pStyle w:val="BodyText3"/>
        <w:widowControl w:val="0"/>
        <w:spacing w:after="0"/>
        <w:rPr>
          <w:rFonts w:ascii="Tw Cen MT" w:hAnsi="Tw Cen MT"/>
          <w:b/>
          <w:i/>
          <w:sz w:val="24"/>
          <w:szCs w:val="24"/>
        </w:rPr>
      </w:pPr>
      <w:r w:rsidRPr="00873379">
        <w:rPr>
          <w:noProof/>
          <w:sz w:val="24"/>
          <w:szCs w:val="24"/>
          <w:lang w:eastAsia="zh-TW"/>
        </w:rPr>
        <w:pict>
          <v:shape id="_x0000_s1070" type="#_x0000_t202" style="position:absolute;margin-left:2.5pt;margin-top:4.05pt;width:520.35pt;height:92.55pt;z-index:251661312;mso-width-relative:margin;mso-height-relative:margin">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5"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873379" w:rsidRPr="00873379">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873379" w:rsidP="00F54616">
      <w:pPr>
        <w:pStyle w:val="Heading4"/>
        <w:widowControl w:val="0"/>
        <w:tabs>
          <w:tab w:val="left" w:pos="4554"/>
        </w:tabs>
        <w:rPr>
          <w:rFonts w:ascii="Comic Sans MS" w:hAnsi="Comic Sans MS"/>
          <w:sz w:val="32"/>
          <w:szCs w:val="32"/>
        </w:rPr>
      </w:pPr>
      <w:r w:rsidRPr="00873379">
        <w:rPr>
          <w:rFonts w:ascii="Tw Cen MT" w:hAnsi="Tw Cen MT"/>
          <w:noProof/>
          <w:sz w:val="32"/>
          <w:szCs w:val="32"/>
          <w:lang w:eastAsia="zh-TW"/>
        </w:rPr>
        <w:pict>
          <v:shape id="_x0000_s1038" type="#_x0000_t202" style="position:absolute;margin-left:257.15pt;margin-top:26pt;width:225.05pt;height:44.35pt;z-index:251656192;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p>
    <w:p w:rsidR="00C020CC" w:rsidRDefault="00873379" w:rsidP="00C020CC">
      <w:pPr>
        <w:pStyle w:val="Heading4"/>
        <w:widowControl w:val="0"/>
        <w:tabs>
          <w:tab w:val="left" w:pos="4554"/>
        </w:tabs>
        <w:rPr>
          <w:rFonts w:ascii="Comic Sans MS" w:hAnsi="Comic Sans MS"/>
        </w:rPr>
      </w:pPr>
      <w:r w:rsidRPr="00873379">
        <w:rPr>
          <w:rFonts w:ascii="Comic Sans MS" w:hAnsi="Comic Sans MS"/>
          <w:noProof/>
          <w:sz w:val="32"/>
          <w:szCs w:val="32"/>
        </w:rPr>
        <w:pict>
          <v:shape id="_x0000_s1090" type="#_x0000_t202" style="position:absolute;margin-left:-7.95pt;margin-top:12.35pt;width:213.9pt;height:117pt;z-index:-251641856;mso-width-relative:margin;mso-height-relative:margin" strokecolor="#00b0f0" strokeweight="3pt">
            <v:textbox style="mso-next-textbox:#_x0000_s1090">
              <w:txbxContent>
                <w:p w:rsidR="000E76E1" w:rsidRDefault="000E76E1" w:rsidP="000E76E1">
                  <w:r>
                    <w:t xml:space="preserve"> - </w:t>
                  </w:r>
                </w:p>
              </w:txbxContent>
            </v:textbox>
          </v:shape>
        </w:pict>
      </w:r>
    </w:p>
    <w:p w:rsidR="000E76E1" w:rsidRPr="00C020CC" w:rsidRDefault="008C5D37" w:rsidP="00C020CC">
      <w:pPr>
        <w:pStyle w:val="Heading4"/>
        <w:widowControl w:val="0"/>
        <w:tabs>
          <w:tab w:val="left" w:pos="4554"/>
        </w:tabs>
        <w:rPr>
          <w:rFonts w:ascii="Comic Sans MS" w:hAnsi="Comic Sans MS"/>
          <w:sz w:val="22"/>
          <w:szCs w:val="22"/>
        </w:rPr>
      </w:pPr>
      <w:r>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73379" w:rsidRPr="00873379">
        <w:rPr>
          <w:noProof/>
          <w:sz w:val="22"/>
          <w:szCs w:val="22"/>
        </w:rPr>
        <w:pict>
          <v:shape id="_x0000_s1048" type="#_x0000_t202" style="position:absolute;margin-left:218.5pt;margin-top:7.15pt;width:304.35pt;height:80.35pt;z-index:251658240;mso-position-horizontal-relative:text;mso-position-vertical-relative:text" strokeweight="1pt">
            <v:textbox style="mso-next-textbox:#_x0000_s1048">
              <w:txbxContent>
                <w:p w:rsidR="008C5D37" w:rsidRPr="009E3E10" w:rsidRDefault="008C5D37" w:rsidP="008C5D3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F82ABC">
                    <w:rPr>
                      <w:rFonts w:ascii="Tw Cen MT" w:hAnsi="Tw Cen MT"/>
                      <w:sz w:val="24"/>
                      <w:szCs w:val="24"/>
                    </w:rPr>
                    <w:t xml:space="preserve">: </w:t>
                  </w:r>
                  <w:r w:rsidR="00A84D4A">
                    <w:rPr>
                      <w:rFonts w:ascii="Tw Cen MT" w:hAnsi="Tw Cen MT"/>
                      <w:sz w:val="24"/>
                      <w:szCs w:val="24"/>
                    </w:rPr>
                    <w:t>3.OA.1</w:t>
                  </w:r>
                  <w:r w:rsidR="00F82ABC">
                    <w:rPr>
                      <w:rFonts w:ascii="Tw Cen MT" w:hAnsi="Tw Cen MT"/>
                      <w:sz w:val="24"/>
                      <w:szCs w:val="24"/>
                    </w:rPr>
                    <w:t xml:space="preserve"> </w:t>
                  </w:r>
                  <w:r w:rsidR="00A84D4A">
                    <w:rPr>
                      <w:rFonts w:ascii="Tw Cen MT" w:hAnsi="Tw Cen MT"/>
                      <w:sz w:val="24"/>
                      <w:szCs w:val="24"/>
                    </w:rPr>
                    <w:t>Multiplication</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A84D4A">
                    <w:rPr>
                      <w:rFonts w:ascii="Tw Cen MT" w:hAnsi="Tw Cen MT"/>
                      <w:sz w:val="24"/>
                      <w:szCs w:val="24"/>
                    </w:rPr>
                    <w:t>SL3.2</w:t>
                  </w:r>
                  <w:r w:rsidR="007B1EED">
                    <w:rPr>
                      <w:rFonts w:ascii="Tw Cen MT" w:hAnsi="Tw Cen MT"/>
                      <w:sz w:val="24"/>
                      <w:szCs w:val="24"/>
                    </w:rPr>
                    <w:t xml:space="preserve"> </w:t>
                  </w:r>
                  <w:r w:rsidR="00A84D4A">
                    <w:rPr>
                      <w:rFonts w:ascii="Tw Cen MT" w:hAnsi="Tw Cen MT"/>
                      <w:sz w:val="24"/>
                      <w:szCs w:val="24"/>
                    </w:rPr>
                    <w:t>Main Idea</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A84D4A">
                    <w:rPr>
                      <w:rFonts w:ascii="Tw Cen MT" w:hAnsi="Tw Cen MT"/>
                      <w:sz w:val="24"/>
                      <w:szCs w:val="24"/>
                    </w:rPr>
                    <w:t>W3.1</w:t>
                  </w:r>
                  <w:r w:rsidR="007B1EED">
                    <w:rPr>
                      <w:rFonts w:ascii="Tw Cen MT" w:hAnsi="Tw Cen MT"/>
                      <w:sz w:val="24"/>
                      <w:szCs w:val="24"/>
                    </w:rPr>
                    <w:t xml:space="preserve"> </w:t>
                  </w:r>
                  <w:r w:rsidR="00A84D4A">
                    <w:rPr>
                      <w:rFonts w:ascii="Tw Cen MT" w:hAnsi="Tw Cen MT"/>
                      <w:sz w:val="24"/>
                      <w:szCs w:val="24"/>
                    </w:rPr>
                    <w:t>Opinion Writing</w:t>
                  </w:r>
                </w:p>
                <w:p w:rsidR="00EA2115" w:rsidRPr="009601CF" w:rsidRDefault="008C5D37" w:rsidP="009601CF">
                  <w:pPr>
                    <w:pStyle w:val="BodyText3"/>
                    <w:widowControl w:val="0"/>
                    <w:numPr>
                      <w:ilvl w:val="0"/>
                      <w:numId w:val="34"/>
                    </w:numPr>
                    <w:spacing w:after="0" w:line="240" w:lineRule="auto"/>
                    <w:rPr>
                      <w:rFonts w:ascii="Tw Cen MT" w:hAnsi="Tw Cen MT"/>
                      <w:b/>
                      <w:sz w:val="24"/>
                      <w:szCs w:val="24"/>
                    </w:rPr>
                  </w:pPr>
                  <w:r w:rsidRPr="009601CF">
                    <w:rPr>
                      <w:rFonts w:ascii="Tw Cen MT" w:hAnsi="Tw Cen MT"/>
                      <w:b/>
                      <w:sz w:val="24"/>
                      <w:szCs w:val="24"/>
                    </w:rPr>
                    <w:t>S</w:t>
                  </w:r>
                  <w:r w:rsidR="009601CF">
                    <w:rPr>
                      <w:rFonts w:ascii="Tw Cen MT" w:hAnsi="Tw Cen MT"/>
                      <w:b/>
                      <w:sz w:val="24"/>
                      <w:szCs w:val="24"/>
                    </w:rPr>
                    <w:t xml:space="preserve">ocial Studies: </w:t>
                  </w:r>
                  <w:r w:rsidR="00A84D4A">
                    <w:rPr>
                      <w:rFonts w:ascii="Tw Cen MT" w:hAnsi="Tw Cen MT"/>
                      <w:sz w:val="24"/>
                      <w:szCs w:val="24"/>
                    </w:rPr>
                    <w:t>3H1.1 Thirteen Colonies</w:t>
                  </w:r>
                </w:p>
              </w:txbxContent>
            </v:textbox>
          </v:shape>
        </w:pict>
      </w:r>
      <w:r w:rsidR="00C020CC">
        <w:rPr>
          <w:rFonts w:ascii="Comic Sans MS" w:hAnsi="Comic Sans MS"/>
        </w:rPr>
        <w:t xml:space="preserve">        </w:t>
      </w:r>
      <w:r w:rsidR="000E76E1" w:rsidRPr="00227584">
        <w:rPr>
          <w:rFonts w:ascii="Comic Sans MS" w:hAnsi="Comic Sans MS"/>
        </w:rPr>
        <w:t>Upcoming Events</w:t>
      </w:r>
      <w:r w:rsidR="00873379" w:rsidRPr="00873379">
        <w:rPr>
          <w:rFonts w:ascii="Comic Sans MS" w:hAnsi="Comic Sans MS"/>
          <w:color w:val="auto"/>
          <w:kern w:val="0"/>
        </w:rPr>
        <w:pict>
          <v:group id="_x0000_s1084" style="position:absolute;margin-left:63pt;margin-top:549pt;width:162pt;height:178pt;z-index:251670528;mso-position-horizontal-relative:text;mso-position-vertical-relative:text" coordorigin="115877340,111899700" coordsize="1165860,2670175">
            <v:shape id="_x0000_s1085" type="#_x0000_t202" style="position:absolute;left:115877340;top:111899700;width:1165860;height:2619756;visibility:visible;mso-wrap-edited:f;mso-wrap-distance-left:2.88pt;mso-wrap-distance-top:2.88pt;mso-wrap-distance-right:2.88pt;mso-wrap-distance-bottom:2.88pt" strokecolor="#39f" strokeweight="1.5pt" insetpen="t" o:cliptowrap="t">
              <v:fill color2="#d6ebff" rotate="t" angle="-135" focus="100%" type="gradient"/>
              <v:stroke>
                <o:left v:ext="view" color="#39f" weight="1.5pt" joinstyle="miter" insetpen="t"/>
                <o:top v:ext="view" color="#39f" weight="1.5pt" joinstyle="miter" insetpen="t"/>
                <o:right v:ext="view" color="#39f" weight="1.5pt" joinstyle="miter" insetpen="t"/>
                <o:bottom v:ext="view" color="#39f" weight="1.5pt" joinstyle="miter" insetpen="t"/>
              </v:stroke>
              <v:shadow color="#ccc"/>
              <o:lock v:ext="edit" shapetype="t"/>
              <v:textbox style="mso-next-textbox:#_x0000_s1085;mso-column-margin:5.7pt" inset="2.85pt,2.85pt,2.85pt,2.85pt">
                <w:txbxContent>
                  <w:p w:rsidR="000E76E1" w:rsidRDefault="000E76E1" w:rsidP="000E76E1">
                    <w:pPr>
                      <w:pStyle w:val="Heading4"/>
                      <w:widowControl w:val="0"/>
                      <w:jc w:val="center"/>
                      <w:rPr>
                        <w:rFonts w:ascii="Tw Cen MT" w:hAnsi="Tw Cen MT"/>
                        <w:sz w:val="23"/>
                        <w:szCs w:val="23"/>
                      </w:rPr>
                    </w:pPr>
                    <w:r>
                      <w:rPr>
                        <w:rFonts w:ascii="Tw Cen MT" w:hAnsi="Tw Cen MT"/>
                        <w:sz w:val="23"/>
                        <w:szCs w:val="23"/>
                      </w:rPr>
                      <w:t>Upcoming Events</w:t>
                    </w:r>
                  </w:p>
                  <w:p w:rsidR="000E76E1" w:rsidRDefault="000E76E1" w:rsidP="000E76E1">
                    <w:pPr>
                      <w:pStyle w:val="Heading4"/>
                      <w:widowControl w:val="0"/>
                      <w:jc w:val="center"/>
                      <w:rPr>
                        <w:sz w:val="23"/>
                        <w:szCs w:val="23"/>
                      </w:rPr>
                    </w:pPr>
                    <w:r>
                      <w:rPr>
                        <w:sz w:val="23"/>
                        <w:szCs w:val="23"/>
                      </w:rPr>
                      <w:t>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 Early Dismissal at 2:45 pm on Wednesdays</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16—Ident-a-kid</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July 22—Early Release at 12:30 pm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24—Track Out day</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txbxContent>
              </v:textbox>
            </v:shape>
            <v:line id="_x0000_s1086" style="position:absolute;visibility:visible;mso-wrap-edited:f;mso-wrap-distance-left:2.88pt;mso-wrap-distance-top:2.88pt;mso-wrap-distance-right:2.88pt;mso-wrap-distance-bottom:2.88pt" from="115877340,114569875" to="117043200,114569875" strokecolor="#39f" strokeweight="2pt" o:cliptowrap="t">
              <v:shadow color="#ccc"/>
            </v:line>
          </v:group>
        </w:pict>
      </w:r>
      <w:r w:rsidR="00873379" w:rsidRPr="00873379">
        <w:rPr>
          <w:rFonts w:ascii="Comic Sans MS" w:hAnsi="Comic Sans MS"/>
          <w:color w:val="auto"/>
          <w:kern w:val="0"/>
        </w:rPr>
        <w:pict>
          <v:shape id="_x0000_s1087" type="#_x0000_t202" style="position:absolute;margin-left:234pt;margin-top:589.5pt;width:319.5pt;height:58.9pt;z-index:251671552;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7;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873379" w:rsidRPr="00873379">
        <w:rPr>
          <w:rFonts w:ascii="Comic Sans MS" w:hAnsi="Comic Sans MS"/>
          <w:color w:val="auto"/>
          <w:kern w:val="0"/>
        </w:rPr>
        <w:pict>
          <v:shape id="_x0000_s1088" type="#_x0000_t202" style="position:absolute;margin-left:234pt;margin-top:589.5pt;width:319.5pt;height:58.9pt;z-index:251672576;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8;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873379" w:rsidRPr="00873379">
        <w:rPr>
          <w:color w:val="auto"/>
          <w:kern w:val="0"/>
        </w:rPr>
        <w:pict>
          <v:shape id="_x0000_s1089" type="#_x0000_t202" style="position:absolute;margin-left:234pt;margin-top:652.5pt;width:319.5pt;height:92pt;z-index:251673600;visibility:visible;mso-wrap-edited:f;mso-wrap-distance-left:2.88pt;mso-wrap-distance-top:2.88pt;mso-wrap-distance-right:2.88pt;mso-wrap-distance-bottom:2.88pt;mso-position-horizontal-relative:text;mso-position-vertical-relative:text" strokecolor="#39f" strokeweight="1.5pt" insetpen="t" o:cliptowrap="t">
            <v:shadow color="#ccc"/>
            <o:lock v:ext="edit" shapetype="t"/>
            <v:textbox style="mso-next-textbox:#_x0000_s1089;mso-column-margin:5.7pt" inset="2.85pt,2.85pt,2.85pt,2.85pt">
              <w:txbxContent>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Math </w:t>
                  </w:r>
                  <w:proofErr w:type="gramStart"/>
                  <w:r>
                    <w:rPr>
                      <w:rFonts w:ascii="Tw Cen MT" w:hAnsi="Tw Cen MT"/>
                      <w:sz w:val="24"/>
                      <w:szCs w:val="24"/>
                    </w:rPr>
                    <w:t>—  Obj</w:t>
                  </w:r>
                  <w:proofErr w:type="gramEnd"/>
                  <w:r>
                    <w:rPr>
                      <w:rFonts w:ascii="Tw Cen MT" w:hAnsi="Tw Cen MT"/>
                      <w:sz w:val="24"/>
                      <w:szCs w:val="24"/>
                    </w:rPr>
                    <w:t>. 5.01 Multiplication and Division Strategies</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Reading — Obj. 2.06 Purposes for </w:t>
                  </w:r>
                  <w:smartTag w:uri="urn:schemas-microsoft-com:office:smarttags" w:element="place">
                    <w:smartTag w:uri="urn:schemas-microsoft-com:office:smarttags" w:element="City">
                      <w:r>
                        <w:rPr>
                          <w:rFonts w:ascii="Tw Cen MT" w:hAnsi="Tw Cen MT"/>
                          <w:sz w:val="24"/>
                          <w:szCs w:val="24"/>
                        </w:rPr>
                        <w:t>Reading</w:t>
                      </w:r>
                    </w:smartTag>
                  </w:smartTag>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Writing </w:t>
                  </w:r>
                  <w:proofErr w:type="gramStart"/>
                  <w:r>
                    <w:rPr>
                      <w:rFonts w:ascii="Tw Cen MT" w:hAnsi="Tw Cen MT"/>
                      <w:sz w:val="24"/>
                      <w:szCs w:val="24"/>
                    </w:rPr>
                    <w:t>—  Obj</w:t>
                  </w:r>
                  <w:proofErr w:type="gramEnd"/>
                  <w:r>
                    <w:rPr>
                      <w:rFonts w:ascii="Tw Cen MT" w:hAnsi="Tw Cen MT"/>
                      <w:sz w:val="24"/>
                      <w:szCs w:val="24"/>
                    </w:rPr>
                    <w:t>. 4.051Ideas for Writing</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Social Studies — Obj. 1.02/1.05 Living in </w:t>
                  </w:r>
                  <w:smartTag w:uri="urn:schemas-microsoft-com:office:smarttags" w:element="place">
                    <w:r>
                      <w:rPr>
                        <w:rFonts w:ascii="Tw Cen MT" w:hAnsi="Tw Cen MT"/>
                        <w:sz w:val="24"/>
                        <w:szCs w:val="24"/>
                      </w:rPr>
                      <w:t>North America</w:t>
                    </w:r>
                  </w:smartTag>
                </w:p>
              </w:txbxContent>
            </v:textbox>
          </v:shape>
        </w:pict>
      </w:r>
      <w:r w:rsidRPr="00227584">
        <w:rPr>
          <w:b w:val="0"/>
          <w:noProof/>
        </w:rPr>
        <w:drawing>
          <wp:anchor distT="36576" distB="36576" distL="36576" distR="36576" simplePos="0" relativeHeight="251669504"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9" name="Picture 19"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Pr="00227584">
        <w:rPr>
          <w:b w:val="0"/>
          <w:noProof/>
        </w:rPr>
        <w:drawing>
          <wp:anchor distT="36576" distB="36576" distL="36576" distR="36576" simplePos="0" relativeHeight="251668480"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8" name="Picture 18"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Pr="00227584">
        <w:rPr>
          <w:b w:val="0"/>
          <w:noProof/>
        </w:rPr>
        <w:drawing>
          <wp:anchor distT="36576" distB="36576" distL="36576" distR="36576" simplePos="0" relativeHeight="251667456"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7" name="Picture 17"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p>
    <w:p w:rsidR="00C020CC" w:rsidRDefault="00A84D4A" w:rsidP="00C020CC">
      <w:pPr>
        <w:pStyle w:val="Heading4"/>
        <w:widowControl w:val="0"/>
        <w:ind w:left="288"/>
        <w:rPr>
          <w:rFonts w:ascii="Comic Sans MS" w:hAnsi="Comic Sans MS"/>
          <w:color w:val="auto"/>
          <w:sz w:val="22"/>
          <w:szCs w:val="22"/>
        </w:rPr>
      </w:pPr>
      <w:r>
        <w:rPr>
          <w:rFonts w:ascii="Comic Sans MS" w:hAnsi="Comic Sans MS"/>
          <w:color w:val="auto"/>
          <w:sz w:val="22"/>
          <w:szCs w:val="22"/>
        </w:rPr>
        <w:t>October 15: Book Fair Begins</w:t>
      </w:r>
    </w:p>
    <w:p w:rsidR="00A84D4A" w:rsidRDefault="00A84D4A" w:rsidP="00C020CC">
      <w:pPr>
        <w:pStyle w:val="Heading4"/>
        <w:widowControl w:val="0"/>
        <w:ind w:left="288"/>
        <w:rPr>
          <w:rFonts w:ascii="Comic Sans MS" w:hAnsi="Comic Sans MS"/>
          <w:color w:val="auto"/>
          <w:sz w:val="22"/>
          <w:szCs w:val="22"/>
        </w:rPr>
      </w:pPr>
      <w:r>
        <w:rPr>
          <w:rFonts w:ascii="Comic Sans MS" w:hAnsi="Comic Sans MS"/>
          <w:color w:val="auto"/>
          <w:sz w:val="22"/>
          <w:szCs w:val="22"/>
        </w:rPr>
        <w:t>October 19:  Early Release</w:t>
      </w:r>
    </w:p>
    <w:p w:rsidR="00A84D4A" w:rsidRDefault="00A84D4A" w:rsidP="00C020CC">
      <w:pPr>
        <w:pStyle w:val="Heading4"/>
        <w:widowControl w:val="0"/>
        <w:ind w:left="288"/>
        <w:rPr>
          <w:rFonts w:ascii="Comic Sans MS" w:hAnsi="Comic Sans MS"/>
          <w:color w:val="auto"/>
          <w:sz w:val="22"/>
          <w:szCs w:val="22"/>
        </w:rPr>
      </w:pPr>
      <w:r>
        <w:rPr>
          <w:rFonts w:ascii="Comic Sans MS" w:hAnsi="Comic Sans MS"/>
          <w:color w:val="auto"/>
          <w:sz w:val="22"/>
          <w:szCs w:val="22"/>
        </w:rPr>
        <w:t>October 25:  Math Night</w:t>
      </w:r>
    </w:p>
    <w:p w:rsidR="00A84D4A" w:rsidRPr="00B00383" w:rsidRDefault="00A84D4A" w:rsidP="00C020CC">
      <w:pPr>
        <w:pStyle w:val="Heading4"/>
        <w:widowControl w:val="0"/>
        <w:ind w:left="288"/>
        <w:rPr>
          <w:rFonts w:ascii="Comic Sans MS" w:hAnsi="Comic Sans MS"/>
          <w:color w:val="auto"/>
          <w:sz w:val="22"/>
          <w:szCs w:val="22"/>
        </w:rPr>
      </w:pPr>
    </w:p>
    <w:p w:rsidR="004C7DFC" w:rsidRPr="00367ADC" w:rsidRDefault="004C7DFC" w:rsidP="007B1EED">
      <w:pPr>
        <w:pStyle w:val="Heading4"/>
        <w:widowControl w:val="0"/>
        <w:ind w:left="288"/>
        <w:rPr>
          <w:rFonts w:ascii="Comic Sans MS" w:hAnsi="Comic Sans MS"/>
          <w:color w:val="auto"/>
          <w:sz w:val="22"/>
          <w:szCs w:val="22"/>
        </w:rPr>
      </w:pPr>
    </w:p>
    <w:sectPr w:rsidR="004C7DFC" w:rsidRPr="00367ADC"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2A7031"/>
    <w:multiLevelType w:val="hybridMultilevel"/>
    <w:tmpl w:val="ACACB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23674E4"/>
    <w:multiLevelType w:val="hybridMultilevel"/>
    <w:tmpl w:val="1D300C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2">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29">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2">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5"/>
  </w:num>
  <w:num w:numId="4">
    <w:abstractNumId w:val="0"/>
  </w:num>
  <w:num w:numId="5">
    <w:abstractNumId w:val="22"/>
  </w:num>
  <w:num w:numId="6">
    <w:abstractNumId w:val="29"/>
  </w:num>
  <w:num w:numId="7">
    <w:abstractNumId w:val="31"/>
  </w:num>
  <w:num w:numId="8">
    <w:abstractNumId w:val="12"/>
  </w:num>
  <w:num w:numId="9">
    <w:abstractNumId w:val="14"/>
  </w:num>
  <w:num w:numId="10">
    <w:abstractNumId w:val="26"/>
  </w:num>
  <w:num w:numId="11">
    <w:abstractNumId w:val="9"/>
  </w:num>
  <w:num w:numId="12">
    <w:abstractNumId w:val="2"/>
  </w:num>
  <w:num w:numId="13">
    <w:abstractNumId w:val="17"/>
  </w:num>
  <w:num w:numId="14">
    <w:abstractNumId w:val="3"/>
  </w:num>
  <w:num w:numId="15">
    <w:abstractNumId w:val="28"/>
  </w:num>
  <w:num w:numId="16">
    <w:abstractNumId w:val="30"/>
  </w:num>
  <w:num w:numId="17">
    <w:abstractNumId w:val="32"/>
  </w:num>
  <w:num w:numId="18">
    <w:abstractNumId w:val="20"/>
  </w:num>
  <w:num w:numId="19">
    <w:abstractNumId w:val="24"/>
  </w:num>
  <w:num w:numId="20">
    <w:abstractNumId w:val="11"/>
  </w:num>
  <w:num w:numId="21">
    <w:abstractNumId w:val="27"/>
  </w:num>
  <w:num w:numId="22">
    <w:abstractNumId w:val="23"/>
  </w:num>
  <w:num w:numId="23">
    <w:abstractNumId w:val="8"/>
  </w:num>
  <w:num w:numId="24">
    <w:abstractNumId w:val="6"/>
  </w:num>
  <w:num w:numId="25">
    <w:abstractNumId w:val="13"/>
  </w:num>
  <w:num w:numId="26">
    <w:abstractNumId w:val="4"/>
  </w:num>
  <w:num w:numId="27">
    <w:abstractNumId w:val="21"/>
  </w:num>
  <w:num w:numId="28">
    <w:abstractNumId w:val="33"/>
  </w:num>
  <w:num w:numId="29">
    <w:abstractNumId w:val="19"/>
  </w:num>
  <w:num w:numId="30">
    <w:abstractNumId w:val="18"/>
  </w:num>
  <w:num w:numId="31">
    <w:abstractNumId w:val="16"/>
  </w:num>
  <w:num w:numId="32">
    <w:abstractNumId w:val="7"/>
  </w:num>
  <w:num w:numId="33">
    <w:abstractNumId w:val="15"/>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150C8"/>
    <w:rsid w:val="00050C90"/>
    <w:rsid w:val="00072C16"/>
    <w:rsid w:val="00075448"/>
    <w:rsid w:val="000756E7"/>
    <w:rsid w:val="00082A69"/>
    <w:rsid w:val="000935F1"/>
    <w:rsid w:val="000A0ECF"/>
    <w:rsid w:val="000A1652"/>
    <w:rsid w:val="000C0D38"/>
    <w:rsid w:val="000C61EE"/>
    <w:rsid w:val="000D1A30"/>
    <w:rsid w:val="000D2DDB"/>
    <w:rsid w:val="000D642A"/>
    <w:rsid w:val="000E0D32"/>
    <w:rsid w:val="000E34E5"/>
    <w:rsid w:val="000E4591"/>
    <w:rsid w:val="000E76E1"/>
    <w:rsid w:val="000F2999"/>
    <w:rsid w:val="00104094"/>
    <w:rsid w:val="00104E83"/>
    <w:rsid w:val="001135D4"/>
    <w:rsid w:val="001162E6"/>
    <w:rsid w:val="00117098"/>
    <w:rsid w:val="00123251"/>
    <w:rsid w:val="00132475"/>
    <w:rsid w:val="00142FCA"/>
    <w:rsid w:val="001564BE"/>
    <w:rsid w:val="0018482D"/>
    <w:rsid w:val="00184B56"/>
    <w:rsid w:val="00193856"/>
    <w:rsid w:val="001A17F9"/>
    <w:rsid w:val="001A7A0F"/>
    <w:rsid w:val="001B02C4"/>
    <w:rsid w:val="001B23CF"/>
    <w:rsid w:val="001C073C"/>
    <w:rsid w:val="001F33B6"/>
    <w:rsid w:val="001F730E"/>
    <w:rsid w:val="00200C2E"/>
    <w:rsid w:val="0020206B"/>
    <w:rsid w:val="00227584"/>
    <w:rsid w:val="00233BB7"/>
    <w:rsid w:val="00241CE4"/>
    <w:rsid w:val="002505FF"/>
    <w:rsid w:val="00251CCE"/>
    <w:rsid w:val="00256294"/>
    <w:rsid w:val="00257542"/>
    <w:rsid w:val="002619E7"/>
    <w:rsid w:val="00264D36"/>
    <w:rsid w:val="00276885"/>
    <w:rsid w:val="0028530C"/>
    <w:rsid w:val="002A526E"/>
    <w:rsid w:val="002B5613"/>
    <w:rsid w:val="002F60C3"/>
    <w:rsid w:val="00311D9D"/>
    <w:rsid w:val="0031224D"/>
    <w:rsid w:val="00315B03"/>
    <w:rsid w:val="003168B4"/>
    <w:rsid w:val="003246CE"/>
    <w:rsid w:val="003246FB"/>
    <w:rsid w:val="0033087D"/>
    <w:rsid w:val="00336B93"/>
    <w:rsid w:val="00346BF2"/>
    <w:rsid w:val="003502E4"/>
    <w:rsid w:val="003621AF"/>
    <w:rsid w:val="00367ADC"/>
    <w:rsid w:val="003825FC"/>
    <w:rsid w:val="00391CEE"/>
    <w:rsid w:val="003A539F"/>
    <w:rsid w:val="003B6F37"/>
    <w:rsid w:val="003C3F17"/>
    <w:rsid w:val="003E2F47"/>
    <w:rsid w:val="003E3086"/>
    <w:rsid w:val="003F56AC"/>
    <w:rsid w:val="003F58D1"/>
    <w:rsid w:val="003F71C2"/>
    <w:rsid w:val="00407A07"/>
    <w:rsid w:val="00410C2D"/>
    <w:rsid w:val="004157FD"/>
    <w:rsid w:val="00446BB3"/>
    <w:rsid w:val="004535CA"/>
    <w:rsid w:val="004546F1"/>
    <w:rsid w:val="004554FF"/>
    <w:rsid w:val="00471D5D"/>
    <w:rsid w:val="00481D08"/>
    <w:rsid w:val="00481F8D"/>
    <w:rsid w:val="004858C2"/>
    <w:rsid w:val="00494FB6"/>
    <w:rsid w:val="00495E98"/>
    <w:rsid w:val="004A2E6A"/>
    <w:rsid w:val="004C0BD7"/>
    <w:rsid w:val="004C7DFC"/>
    <w:rsid w:val="004D74B5"/>
    <w:rsid w:val="004E0642"/>
    <w:rsid w:val="004E38FC"/>
    <w:rsid w:val="004E7E10"/>
    <w:rsid w:val="004F3EA0"/>
    <w:rsid w:val="0050794E"/>
    <w:rsid w:val="00517A14"/>
    <w:rsid w:val="005210C1"/>
    <w:rsid w:val="005328EB"/>
    <w:rsid w:val="00537AF3"/>
    <w:rsid w:val="005478EF"/>
    <w:rsid w:val="00564ABC"/>
    <w:rsid w:val="005703E1"/>
    <w:rsid w:val="00582967"/>
    <w:rsid w:val="00587FE1"/>
    <w:rsid w:val="0059029A"/>
    <w:rsid w:val="00592B5B"/>
    <w:rsid w:val="005C4217"/>
    <w:rsid w:val="005C7588"/>
    <w:rsid w:val="0061028C"/>
    <w:rsid w:val="006120CF"/>
    <w:rsid w:val="00624A9C"/>
    <w:rsid w:val="00626C86"/>
    <w:rsid w:val="00630E40"/>
    <w:rsid w:val="006332D4"/>
    <w:rsid w:val="0063742E"/>
    <w:rsid w:val="00657B50"/>
    <w:rsid w:val="006643E3"/>
    <w:rsid w:val="0066459F"/>
    <w:rsid w:val="006742AB"/>
    <w:rsid w:val="00685B88"/>
    <w:rsid w:val="00692C73"/>
    <w:rsid w:val="00696765"/>
    <w:rsid w:val="006A43D4"/>
    <w:rsid w:val="006C4B29"/>
    <w:rsid w:val="006E4BDF"/>
    <w:rsid w:val="006E6B95"/>
    <w:rsid w:val="006F358C"/>
    <w:rsid w:val="006F61AC"/>
    <w:rsid w:val="006F6393"/>
    <w:rsid w:val="00720510"/>
    <w:rsid w:val="007318B1"/>
    <w:rsid w:val="007416E7"/>
    <w:rsid w:val="00743D9D"/>
    <w:rsid w:val="0075367B"/>
    <w:rsid w:val="007623D6"/>
    <w:rsid w:val="00764158"/>
    <w:rsid w:val="007714B2"/>
    <w:rsid w:val="00772AC6"/>
    <w:rsid w:val="00772CA8"/>
    <w:rsid w:val="007759C3"/>
    <w:rsid w:val="0079295C"/>
    <w:rsid w:val="0079567E"/>
    <w:rsid w:val="0079759A"/>
    <w:rsid w:val="007A10C8"/>
    <w:rsid w:val="007B0958"/>
    <w:rsid w:val="007B1EED"/>
    <w:rsid w:val="007C7456"/>
    <w:rsid w:val="007D3A8F"/>
    <w:rsid w:val="007F1BC9"/>
    <w:rsid w:val="008176AF"/>
    <w:rsid w:val="0084154C"/>
    <w:rsid w:val="00844969"/>
    <w:rsid w:val="00845A49"/>
    <w:rsid w:val="00846D2C"/>
    <w:rsid w:val="00852011"/>
    <w:rsid w:val="008545FD"/>
    <w:rsid w:val="008611BB"/>
    <w:rsid w:val="00866527"/>
    <w:rsid w:val="008709A1"/>
    <w:rsid w:val="00873379"/>
    <w:rsid w:val="008768E2"/>
    <w:rsid w:val="00884C5E"/>
    <w:rsid w:val="008A5171"/>
    <w:rsid w:val="008A7426"/>
    <w:rsid w:val="008B7899"/>
    <w:rsid w:val="008C5D37"/>
    <w:rsid w:val="008C6047"/>
    <w:rsid w:val="008E7FA4"/>
    <w:rsid w:val="008F0482"/>
    <w:rsid w:val="008F1154"/>
    <w:rsid w:val="0090279D"/>
    <w:rsid w:val="00907B97"/>
    <w:rsid w:val="00912B25"/>
    <w:rsid w:val="00913E74"/>
    <w:rsid w:val="00930420"/>
    <w:rsid w:val="0093089E"/>
    <w:rsid w:val="00945448"/>
    <w:rsid w:val="0095667F"/>
    <w:rsid w:val="009601CF"/>
    <w:rsid w:val="00963A48"/>
    <w:rsid w:val="00967B99"/>
    <w:rsid w:val="00972A71"/>
    <w:rsid w:val="00972EE9"/>
    <w:rsid w:val="00977E8E"/>
    <w:rsid w:val="00982BFF"/>
    <w:rsid w:val="00984CC2"/>
    <w:rsid w:val="009A059E"/>
    <w:rsid w:val="009A366C"/>
    <w:rsid w:val="009A4D97"/>
    <w:rsid w:val="009B1D20"/>
    <w:rsid w:val="009B3869"/>
    <w:rsid w:val="009D1C32"/>
    <w:rsid w:val="009D318D"/>
    <w:rsid w:val="009D5C02"/>
    <w:rsid w:val="009E3E10"/>
    <w:rsid w:val="009E5CE4"/>
    <w:rsid w:val="009F061F"/>
    <w:rsid w:val="009F36F9"/>
    <w:rsid w:val="00A01FBC"/>
    <w:rsid w:val="00A06B01"/>
    <w:rsid w:val="00A1315F"/>
    <w:rsid w:val="00A15943"/>
    <w:rsid w:val="00A45A25"/>
    <w:rsid w:val="00A84D4A"/>
    <w:rsid w:val="00A86479"/>
    <w:rsid w:val="00AA2822"/>
    <w:rsid w:val="00AA6EE9"/>
    <w:rsid w:val="00AB2879"/>
    <w:rsid w:val="00AB6A0F"/>
    <w:rsid w:val="00AC0696"/>
    <w:rsid w:val="00AC427E"/>
    <w:rsid w:val="00AE424C"/>
    <w:rsid w:val="00AF0962"/>
    <w:rsid w:val="00AF3221"/>
    <w:rsid w:val="00B00383"/>
    <w:rsid w:val="00B10F3F"/>
    <w:rsid w:val="00B27F7B"/>
    <w:rsid w:val="00B47BB3"/>
    <w:rsid w:val="00B52F38"/>
    <w:rsid w:val="00B5734D"/>
    <w:rsid w:val="00B60CD5"/>
    <w:rsid w:val="00B72AE6"/>
    <w:rsid w:val="00B75498"/>
    <w:rsid w:val="00B82ABF"/>
    <w:rsid w:val="00B8311A"/>
    <w:rsid w:val="00BA312C"/>
    <w:rsid w:val="00BC1712"/>
    <w:rsid w:val="00BC4BCA"/>
    <w:rsid w:val="00BC7D4F"/>
    <w:rsid w:val="00BE039D"/>
    <w:rsid w:val="00BE5066"/>
    <w:rsid w:val="00BF3114"/>
    <w:rsid w:val="00BF4B1A"/>
    <w:rsid w:val="00C020CC"/>
    <w:rsid w:val="00C10B63"/>
    <w:rsid w:val="00C136CF"/>
    <w:rsid w:val="00C2206C"/>
    <w:rsid w:val="00C24623"/>
    <w:rsid w:val="00C26084"/>
    <w:rsid w:val="00C51149"/>
    <w:rsid w:val="00C54031"/>
    <w:rsid w:val="00C56DD6"/>
    <w:rsid w:val="00C57B19"/>
    <w:rsid w:val="00C8276E"/>
    <w:rsid w:val="00C95A48"/>
    <w:rsid w:val="00CB471E"/>
    <w:rsid w:val="00CC763E"/>
    <w:rsid w:val="00CD2384"/>
    <w:rsid w:val="00CE31E2"/>
    <w:rsid w:val="00D1414C"/>
    <w:rsid w:val="00D15D6D"/>
    <w:rsid w:val="00D415B2"/>
    <w:rsid w:val="00D61181"/>
    <w:rsid w:val="00DA603A"/>
    <w:rsid w:val="00DB5D2C"/>
    <w:rsid w:val="00DC1132"/>
    <w:rsid w:val="00DC2728"/>
    <w:rsid w:val="00DE3729"/>
    <w:rsid w:val="00DF4B25"/>
    <w:rsid w:val="00E02FE6"/>
    <w:rsid w:val="00E219BD"/>
    <w:rsid w:val="00E411CF"/>
    <w:rsid w:val="00E46DB3"/>
    <w:rsid w:val="00E500F8"/>
    <w:rsid w:val="00E66124"/>
    <w:rsid w:val="00E709C3"/>
    <w:rsid w:val="00E72B5A"/>
    <w:rsid w:val="00E81AF4"/>
    <w:rsid w:val="00E83B32"/>
    <w:rsid w:val="00E8673B"/>
    <w:rsid w:val="00E90885"/>
    <w:rsid w:val="00EA2115"/>
    <w:rsid w:val="00EA3D2D"/>
    <w:rsid w:val="00EA53E9"/>
    <w:rsid w:val="00EB2EA6"/>
    <w:rsid w:val="00EC32C2"/>
    <w:rsid w:val="00ED61B5"/>
    <w:rsid w:val="00EE7A69"/>
    <w:rsid w:val="00EF54C5"/>
    <w:rsid w:val="00EF71AC"/>
    <w:rsid w:val="00F17CF6"/>
    <w:rsid w:val="00F2688C"/>
    <w:rsid w:val="00F33404"/>
    <w:rsid w:val="00F47596"/>
    <w:rsid w:val="00F47831"/>
    <w:rsid w:val="00F47CD8"/>
    <w:rsid w:val="00F52D96"/>
    <w:rsid w:val="00F54616"/>
    <w:rsid w:val="00F622CB"/>
    <w:rsid w:val="00F738BE"/>
    <w:rsid w:val="00F74AD9"/>
    <w:rsid w:val="00F74C5D"/>
    <w:rsid w:val="00F82ABC"/>
    <w:rsid w:val="00F85D7F"/>
    <w:rsid w:val="00F868B5"/>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8194">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customStyle="1" w:styleId="Default">
    <w:name w:val="Default"/>
    <w:rsid w:val="009601CF"/>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1387</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WCPSS</cp:lastModifiedBy>
  <cp:revision>2</cp:revision>
  <cp:lastPrinted>2012-09-18T01:34:00Z</cp:lastPrinted>
  <dcterms:created xsi:type="dcterms:W3CDTF">2012-10-02T01:41:00Z</dcterms:created>
  <dcterms:modified xsi:type="dcterms:W3CDTF">2012-10-02T01:41:00Z</dcterms:modified>
</cp:coreProperties>
</file>